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Ind w:w="-9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7793"/>
      </w:tblGrid>
      <w:tr w:rsidR="00515B05" w:rsidRPr="00515B05" w:rsidTr="00515B05">
        <w:trPr>
          <w:trHeight w:val="794"/>
        </w:trPr>
        <w:tc>
          <w:tcPr>
            <w:tcW w:w="3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15B05" w:rsidRPr="00515B05" w:rsidRDefault="00515B05" w:rsidP="00097564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5B05" w:rsidRPr="00515B05" w:rsidRDefault="00515B05" w:rsidP="000975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56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CEEC80" wp14:editId="1453C3E5">
                  <wp:extent cx="1239520" cy="12192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515B05" w:rsidRPr="00515B05" w:rsidRDefault="00515B05" w:rsidP="0009756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5B05" w:rsidRPr="00515B05" w:rsidRDefault="00515B05" w:rsidP="00097564">
            <w:pPr>
              <w:keepNext/>
              <w:suppressAutoHyphens/>
              <w:spacing w:after="0" w:line="360" w:lineRule="auto"/>
              <w:ind w:left="390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515B05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zh-CN"/>
              </w:rPr>
              <w:t>FUNDAÇÃO UNIVERSIDADE FEDERAL DE RONDÔNIA</w:t>
            </w:r>
          </w:p>
          <w:p w:rsidR="00515B05" w:rsidRPr="00515B05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DEPARTAMENTO DE ENFERMAGEM</w:t>
            </w:r>
          </w:p>
          <w:p w:rsidR="00515B05" w:rsidRPr="00515B05" w:rsidRDefault="00515B05" w:rsidP="00097564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Renovação de Reconhecimento: Portaria </w:t>
            </w:r>
            <w:proofErr w:type="gram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n.º</w:t>
            </w:r>
            <w:proofErr w:type="gram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de 6 de janeiro de 2012</w:t>
            </w:r>
          </w:p>
          <w:p w:rsidR="00515B05" w:rsidRPr="00515B05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09756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denf@unir.br</w:t>
              </w:r>
            </w:hyperlink>
          </w:p>
          <w:p w:rsidR="00515B05" w:rsidRPr="00515B05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Campus 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Porto Velho/RO. BR 364, km 9,5. 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CEP 78.900.000. </w:t>
            </w:r>
          </w:p>
          <w:p w:rsidR="00515B05" w:rsidRPr="00515B05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Fone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(69) 2182-2113</w:t>
            </w:r>
          </w:p>
          <w:p w:rsidR="00515B05" w:rsidRPr="00515B05" w:rsidRDefault="00515B05" w:rsidP="0009756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609A7" w:rsidRDefault="009609A7" w:rsidP="009609A7">
      <w:pPr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8"/>
      </w:tblGrid>
      <w:tr w:rsidR="009609A7" w:rsidRPr="009609A7" w:rsidTr="009609A7">
        <w:trPr>
          <w:trHeight w:val="82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Disciplina: </w:t>
            </w:r>
            <w:r w:rsidRPr="009609A7">
              <w:rPr>
                <w:rFonts w:ascii="Arial" w:eastAsia="Calibri" w:hAnsi="Arial" w:cs="Arial"/>
              </w:rPr>
              <w:t>ENFERMAGEM NO PROCESSO DE CUIDAR EM URGÊNCIA E EMERGÊNCIA (60h)</w:t>
            </w:r>
            <w:r w:rsidR="009A4525">
              <w:rPr>
                <w:rFonts w:ascii="Arial" w:eastAsia="Calibri" w:hAnsi="Arial" w:cs="Arial"/>
              </w:rPr>
              <w:t xml:space="preserve"> –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09A7">
              <w:rPr>
                <w:rFonts w:ascii="Arial" w:eastAsia="Calibri" w:hAnsi="Arial" w:cs="Arial"/>
                <w:b/>
                <w:sz w:val="24"/>
                <w:szCs w:val="24"/>
              </w:rPr>
              <w:t xml:space="preserve">Código: </w:t>
            </w:r>
          </w:p>
          <w:p w:rsidR="009609A7" w:rsidRPr="009609A7" w:rsidRDefault="009609A7" w:rsidP="00B3293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N. de alunos: </w:t>
            </w:r>
            <w:r w:rsidR="00B32935">
              <w:rPr>
                <w:rFonts w:ascii="Arial" w:eastAsia="Calibri" w:hAnsi="Arial" w:cs="Arial"/>
              </w:rPr>
              <w:t>16</w:t>
            </w:r>
            <w:r w:rsidRPr="009609A7">
              <w:rPr>
                <w:rFonts w:ascii="Arial" w:eastAsia="Calibri" w:hAnsi="Arial" w:cs="Arial"/>
              </w:rPr>
              <w:t xml:space="preserve"> (previsão)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Carga horária: </w:t>
            </w:r>
            <w:r w:rsidRPr="009609A7">
              <w:rPr>
                <w:rFonts w:ascii="Arial" w:eastAsia="Calibri" w:hAnsi="Arial" w:cs="Arial"/>
              </w:rPr>
              <w:t>60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Teoria:  </w:t>
            </w:r>
            <w:r w:rsidRPr="009609A7">
              <w:rPr>
                <w:rFonts w:ascii="Arial" w:eastAsia="Calibri" w:hAnsi="Arial" w:cs="Arial"/>
              </w:rPr>
              <w:t>60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Teórico-Prático: </w:t>
            </w:r>
            <w:r w:rsidRPr="009609A7">
              <w:rPr>
                <w:rFonts w:ascii="Arial" w:eastAsia="Calibri" w:hAnsi="Arial" w:cs="Arial"/>
              </w:rPr>
              <w:t>0</w:t>
            </w:r>
          </w:p>
        </w:tc>
      </w:tr>
      <w:tr w:rsidR="009609A7" w:rsidRPr="009609A7" w:rsidTr="009609A7">
        <w:trPr>
          <w:trHeight w:val="14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Pré-requisitos: 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609A7">
              <w:rPr>
                <w:rFonts w:ascii="Arial" w:eastAsia="Calibri" w:hAnsi="Arial" w:cs="Arial"/>
              </w:rPr>
              <w:t>Nenhum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>Créditos: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9609A7">
              <w:rPr>
                <w:rFonts w:ascii="Arial" w:eastAsia="Calibri" w:hAnsi="Arial" w:cs="Arial"/>
                <w:b/>
              </w:rPr>
              <w:t>Teoria:</w:t>
            </w:r>
            <w:r w:rsidR="00F72BC2">
              <w:rPr>
                <w:rFonts w:ascii="Arial" w:eastAsia="Calibri" w:hAnsi="Arial" w:cs="Arial"/>
                <w:b/>
              </w:rPr>
              <w:t xml:space="preserve"> </w:t>
            </w:r>
            <w:r w:rsidR="00F72BC2" w:rsidRPr="00F72BC2">
              <w:rPr>
                <w:rFonts w:ascii="Arial" w:eastAsia="Calibri" w:hAnsi="Arial" w:cs="Arial"/>
              </w:rPr>
              <w:t>3</w:t>
            </w:r>
            <w:r w:rsidRPr="009609A7">
              <w:rPr>
                <w:rFonts w:ascii="Arial" w:eastAsia="Calibri" w:hAnsi="Arial" w:cs="Arial"/>
                <w:b/>
              </w:rPr>
              <w:t xml:space="preserve"> 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Teórico-Prático: </w:t>
            </w:r>
          </w:p>
        </w:tc>
      </w:tr>
      <w:tr w:rsidR="009609A7" w:rsidRPr="009609A7" w:rsidTr="009609A7">
        <w:trPr>
          <w:trHeight w:val="1034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Docentes: </w:t>
            </w:r>
          </w:p>
          <w:p w:rsidR="009609A7" w:rsidRPr="009609A7" w:rsidRDefault="009A4525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Prof. Ms. </w:t>
            </w:r>
            <w:r w:rsidR="00F60CA9">
              <w:rPr>
                <w:rFonts w:ascii="Arial" w:eastAsia="Calibri" w:hAnsi="Arial" w:cs="Arial"/>
              </w:rPr>
              <w:t>Landerson Laífe Batista Gutierres</w:t>
            </w:r>
            <w:r w:rsidR="009609A7" w:rsidRPr="009609A7">
              <w:rPr>
                <w:rFonts w:ascii="Arial" w:eastAsia="Calibri" w:hAnsi="Arial" w:cs="Arial"/>
                <w:b/>
              </w:rPr>
              <w:t xml:space="preserve">            </w:t>
            </w:r>
          </w:p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09A7" w:rsidRPr="009609A7" w:rsidRDefault="009609A7" w:rsidP="009609A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Turma: </w:t>
            </w:r>
            <w:r w:rsidR="00B32935">
              <w:rPr>
                <w:rFonts w:ascii="Arial" w:eastAsia="Calibri" w:hAnsi="Arial" w:cs="Arial"/>
              </w:rPr>
              <w:t xml:space="preserve">31 </w:t>
            </w:r>
            <w:r w:rsidRPr="009609A7">
              <w:rPr>
                <w:rFonts w:ascii="Arial" w:eastAsia="Calibri" w:hAnsi="Arial" w:cs="Arial"/>
              </w:rPr>
              <w:t xml:space="preserve">– 5º período </w:t>
            </w:r>
          </w:p>
          <w:p w:rsidR="009609A7" w:rsidRPr="009609A7" w:rsidRDefault="009609A7" w:rsidP="009A452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9609A7">
              <w:rPr>
                <w:rFonts w:ascii="Arial" w:eastAsia="Calibri" w:hAnsi="Arial" w:cs="Arial"/>
                <w:b/>
              </w:rPr>
              <w:t xml:space="preserve">Semestre: </w:t>
            </w:r>
            <w:r w:rsidR="009A4525">
              <w:rPr>
                <w:rFonts w:ascii="Arial" w:eastAsia="Calibri" w:hAnsi="Arial" w:cs="Arial"/>
              </w:rPr>
              <w:t>2023.1</w:t>
            </w:r>
          </w:p>
        </w:tc>
      </w:tr>
    </w:tbl>
    <w:p w:rsidR="009609A7" w:rsidRPr="00097564" w:rsidRDefault="009609A7" w:rsidP="009609A7">
      <w:pPr>
        <w:spacing w:line="360" w:lineRule="auto"/>
        <w:ind w:hanging="993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515B05" w:rsidRPr="00515B05" w:rsidTr="00515B05">
        <w:trPr>
          <w:trHeight w:val="824"/>
        </w:trPr>
        <w:tc>
          <w:tcPr>
            <w:tcW w:w="10916" w:type="dxa"/>
            <w:shd w:val="clear" w:color="auto" w:fill="FFFFFF"/>
          </w:tcPr>
          <w:p w:rsidR="00515B05" w:rsidRPr="00097564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 – EMENTA</w:t>
            </w:r>
          </w:p>
          <w:p w:rsidR="00097564" w:rsidRPr="00515B05" w:rsidRDefault="00097564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15B05" w:rsidRPr="00097564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Intervenções de enfermagem e ações de alta complexidade na assistência a pacientes que apresentam agravos à saúde caracterizados por risco de morte iminente ou relativo, nas situações de urgência/emergência, pacientes críticos que exigem do profissional enfermeiro cuidados intensivos e a tomada de decisão para a determinação das prioridades de cuidados.</w:t>
            </w:r>
          </w:p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5B05" w:rsidRPr="00515B05" w:rsidTr="00515B05">
        <w:trPr>
          <w:trHeight w:val="145"/>
        </w:trPr>
        <w:tc>
          <w:tcPr>
            <w:tcW w:w="10916" w:type="dxa"/>
            <w:shd w:val="clear" w:color="auto" w:fill="FFFFFF"/>
          </w:tcPr>
          <w:p w:rsidR="00097564" w:rsidRPr="00097564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– OBJETIVO GERAL: </w:t>
            </w:r>
          </w:p>
          <w:p w:rsidR="00515B05" w:rsidRPr="00097564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Prestar assistência de enfermagem voltada às prioridades do paciente adulto em situação de urgência/emergência.</w:t>
            </w:r>
          </w:p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:rsidRPr="00515B05" w:rsidTr="00515B05">
        <w:trPr>
          <w:trHeight w:val="145"/>
        </w:trPr>
        <w:tc>
          <w:tcPr>
            <w:tcW w:w="10916" w:type="dxa"/>
            <w:shd w:val="clear" w:color="auto" w:fill="FFFFFF"/>
          </w:tcPr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– OBJETIVO ESPECIFICOS:</w:t>
            </w:r>
          </w:p>
          <w:p w:rsidR="00515B05" w:rsidRPr="00515B05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Proporcionar subsídios teóricos para atuação no campo do gerenciamento da assistência ao paciente crítico em risco de morte, enfocando aspectos referentes às áreas organizacional, gerencial e clínica. </w:t>
            </w:r>
          </w:p>
          <w:p w:rsidR="00515B05" w:rsidRPr="00515B05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Possibilitar aos acadêmicos de enfermagem uma visão global e integrada dos conteúdos e 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conhecimentos adquiridos, contribuindo para o desenvolvimento da capacidade crítica e reflexiva frente aos desafios de cuidar o paciente em situação de urgência/emergência.</w:t>
            </w:r>
          </w:p>
          <w:p w:rsidR="00515B05" w:rsidRPr="00515B05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Identificar os sinais e sintomas que caracterizam a condição de urgência/emergência do paciente no processo saúde-doença. </w:t>
            </w:r>
          </w:p>
          <w:p w:rsidR="00515B05" w:rsidRPr="00515B05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Estabelecer prioridades de ações de enfermagem frente ao paciente em situação de urgência/ emergência e desenvolver habilidades necessárias para o ate</w:t>
            </w:r>
            <w:r w:rsidR="003C2A12">
              <w:rPr>
                <w:rFonts w:ascii="Times New Roman" w:eastAsia="Calibri" w:hAnsi="Times New Roman" w:cs="Times New Roman"/>
                <w:sz w:val="24"/>
                <w:szCs w:val="24"/>
              </w:rPr>
              <w:t>ndimento.</w:t>
            </w:r>
          </w:p>
          <w:p w:rsidR="00515B05" w:rsidRPr="00515B05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Operacionalizar a assistência ao paciente em situação de urgência/emergência aplicando princípios sistematizados de atendimento (ATLS/ACLS). </w:t>
            </w:r>
          </w:p>
          <w:p w:rsidR="00515B05" w:rsidRPr="00097564" w:rsidRDefault="00515B05" w:rsidP="0009756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Desenvolver habilidades necessárias do Acolhimento com classificação de risco.</w:t>
            </w:r>
          </w:p>
          <w:p w:rsidR="00515B05" w:rsidRPr="00515B05" w:rsidRDefault="00515B05" w:rsidP="0076350C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:rsidRPr="00515B05" w:rsidTr="00515B05">
        <w:trPr>
          <w:trHeight w:val="459"/>
        </w:trPr>
        <w:tc>
          <w:tcPr>
            <w:tcW w:w="10916" w:type="dxa"/>
            <w:shd w:val="clear" w:color="auto" w:fill="FFFFFF"/>
          </w:tcPr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IV – METODOLOGIA: (Conforme especificidade da disciplina)</w:t>
            </w:r>
          </w:p>
          <w:p w:rsidR="00515B0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Aulas teóricas em sala de aula;</w:t>
            </w:r>
          </w:p>
          <w:p w:rsidR="009A452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Aulas práticas em laboratório;</w:t>
            </w:r>
          </w:p>
          <w:p w:rsidR="009A452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Leituras e discussão de estudos de caso;</w:t>
            </w:r>
          </w:p>
          <w:p w:rsidR="009A452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Trabalhos em grupos, e</w:t>
            </w:r>
          </w:p>
          <w:p w:rsidR="009A452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Apresentação de seminários;</w:t>
            </w:r>
          </w:p>
          <w:p w:rsidR="009A4525" w:rsidRPr="00515B05" w:rsidRDefault="009A452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23D" w:rsidRPr="00DB123D" w:rsidRDefault="00515B05" w:rsidP="00DB123D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UNIDADE 1 – </w:t>
            </w:r>
            <w:proofErr w:type="gramStart"/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ACCR</w:t>
            </w:r>
            <w:r w:rsidR="002F4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DB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B123D" w:rsidRPr="00DB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Humanização</w:t>
            </w:r>
            <w:proofErr w:type="gramEnd"/>
            <w:r w:rsidR="00DB123D" w:rsidRPr="00DB1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 ética na assistência ao paciente crítico </w:t>
            </w:r>
          </w:p>
          <w:p w:rsidR="00DB123D" w:rsidRPr="00DB123D" w:rsidRDefault="00515B05" w:rsidP="00DB123D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Acolhimento com classificação de risco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F2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protocolo e </w:t>
            </w:r>
            <w:r w:rsidR="008F29D0">
              <w:rPr>
                <w:rFonts w:ascii="Times New Roman" w:eastAsia="Calibri" w:hAnsi="Times New Roman" w:cs="Times New Roman"/>
                <w:sz w:val="24"/>
                <w:szCs w:val="24"/>
              </w:rPr>
              <w:t>fluxogramas</w:t>
            </w:r>
            <w:r w:rsidR="00DB123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B123D" w:rsidRPr="00DB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Sistematização da Assistência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123D" w:rsidRPr="00515B05" w:rsidRDefault="00F902C8" w:rsidP="00DB123D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Aspectos d</w:t>
            </w:r>
            <w:r w:rsidR="00DB123D" w:rsidRPr="00DB123D">
              <w:rPr>
                <w:rFonts w:ascii="Times New Roman" w:eastAsia="Calibri" w:hAnsi="Times New Roman" w:cs="Times New Roman"/>
                <w:sz w:val="24"/>
                <w:szCs w:val="24"/>
              </w:rPr>
              <w:t>iagnósticos envolvendo pacientes críticos no processo decisório do enfermeiro</w:t>
            </w:r>
            <w:r w:rsidR="00DB123D">
              <w:rPr>
                <w:rFonts w:ascii="Times New Roman" w:eastAsia="Calibri" w:hAnsi="Times New Roman" w:cs="Times New Roman"/>
                <w:sz w:val="24"/>
                <w:szCs w:val="24"/>
              </w:rPr>
              <w:t>.   O processo de enfermagem</w:t>
            </w:r>
            <w:r w:rsidR="00DB123D" w:rsidRPr="00DB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relacionado à assistência de pacientes críticos.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UNIDADE 2 – APH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Atendimento </w:t>
            </w:r>
            <w:proofErr w:type="gram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pré hospitalar</w:t>
            </w:r>
            <w:proofErr w:type="gramEnd"/>
            <w:r w:rsidR="008C5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C5D9C" w:rsidRPr="008C5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SAMU, rede de atenção às urgências e emergências. Aspectos Diagnósticos envolvendo pacientes críticos no processo decisório do enfermeiro.  </w:t>
            </w:r>
          </w:p>
          <w:p w:rsidR="00F60CA9" w:rsidRPr="00515B05" w:rsidRDefault="00F60CA9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UNIDADE 3 – Assistência ao paciente crítico no </w:t>
            </w:r>
            <w:proofErr w:type="spellStart"/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intra</w:t>
            </w:r>
            <w:proofErr w:type="spellEnd"/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hospitalar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3.1 Pronto-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Socorro: conceito e estrutura, carrinho de emergência, </w:t>
            </w:r>
            <w:proofErr w:type="spellStart"/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olitraumatizado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pré 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intrahospitalar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FF5A92">
              <w:t xml:space="preserve"> 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3.2 Assistência de enfermagem aos pacient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es com desequilíbrio da função Respiratória: insuficiência respiratória; síndrome do desconforto r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espiratóri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o a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gudo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15B0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ventilação mecânica; t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rauma de tórax. Dre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nagem de tórax, toracocentese, cuidados de e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nfermagem ao paciente com via aérea artificial.</w:t>
            </w:r>
          </w:p>
          <w:p w:rsidR="00515B05" w:rsidRPr="00515B05" w:rsidRDefault="00735E77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 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Neurológica</w:t>
            </w:r>
            <w:proofErr w:type="gramEnd"/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: Avaliação n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eurológica do paciente g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rave; trauma </w:t>
            </w:r>
            <w:proofErr w:type="spellStart"/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cranio</w:t>
            </w:r>
            <w:proofErr w:type="spellEnd"/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-encefálico; t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rauma </w:t>
            </w:r>
          </w:p>
          <w:p w:rsidR="00515B05" w:rsidRPr="00515B05" w:rsidRDefault="00F902C8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aquimedular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crises convulsivas; acidente vascular cerebral.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3.4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Cárdio-C</w:t>
            </w:r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irculatória</w:t>
            </w:r>
            <w:proofErr w:type="spellEnd"/>
            <w:proofErr w:type="gramEnd"/>
            <w:r w:rsidR="00F902C8">
              <w:rPr>
                <w:rFonts w:ascii="Times New Roman" w:eastAsia="Calibri" w:hAnsi="Times New Roman" w:cs="Times New Roman"/>
                <w:sz w:val="24"/>
                <w:szCs w:val="24"/>
              </w:rPr>
              <w:t>: estado de Choque; síndrome coronariana aguda; arritmias cardíacas, r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eanimação cardiorrespiratória.</w:t>
            </w:r>
          </w:p>
          <w:p w:rsidR="00515B05" w:rsidRPr="00515B05" w:rsidRDefault="00F902C8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tabs>
                <w:tab w:val="left" w:pos="930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 Metabólica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distúrbio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ácido-básico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distúrbio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idro-eletrolítico</w:t>
            </w:r>
            <w:proofErr w:type="spellEnd"/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ueimaduras. </w:t>
            </w:r>
            <w:r w:rsidR="00515B05"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3.6 Gastrointestinal</w:t>
            </w:r>
            <w:proofErr w:type="gram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HDA e encefalopatia hepática.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Parecentese</w:t>
            </w:r>
            <w:proofErr w:type="spellEnd"/>
          </w:p>
          <w:p w:rsidR="00515B05" w:rsidRPr="00515B05" w:rsidRDefault="00515B05" w:rsidP="00C2782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3.7 SEPSE </w:t>
            </w:r>
          </w:p>
        </w:tc>
      </w:tr>
      <w:tr w:rsidR="00515B05" w:rsidRPr="00515B05" w:rsidTr="00515B05">
        <w:trPr>
          <w:trHeight w:val="2530"/>
        </w:trPr>
        <w:tc>
          <w:tcPr>
            <w:tcW w:w="10916" w:type="dxa"/>
            <w:shd w:val="clear" w:color="auto" w:fill="FFFFFF"/>
          </w:tcPr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V – ESTRATÉGIAS E RECURSOS DE ENSINO: (Conforme especificidade da disciplina)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- Apresentação de estímulos e dinâmicas de grupo;</w:t>
            </w:r>
          </w:p>
          <w:p w:rsidR="00515B05" w:rsidRP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- Comunicação verbal com aula expositiva dialogada</w:t>
            </w:r>
            <w:r w:rsidR="003C2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pela </w:t>
            </w:r>
          </w:p>
          <w:p w:rsidR="00515B05" w:rsidRPr="00515B05" w:rsidRDefault="00515B05" w:rsidP="009A4525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- Leitura dialogada de textos de apoio, discussão em grupo com construção de análises Críticas, resenhas e seminários.</w:t>
            </w:r>
          </w:p>
        </w:tc>
      </w:tr>
      <w:tr w:rsidR="00515B05" w:rsidRPr="00515B05" w:rsidTr="00515B05">
        <w:trPr>
          <w:trHeight w:val="1427"/>
        </w:trPr>
        <w:tc>
          <w:tcPr>
            <w:tcW w:w="10916" w:type="dxa"/>
            <w:shd w:val="clear" w:color="auto" w:fill="FFFFFF"/>
          </w:tcPr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I- PROCEDIMENTOS DE AVALIAÇÃO: (Conforme especificidades da cada disciplina)</w:t>
            </w:r>
          </w:p>
          <w:p w:rsidR="00F60CA9" w:rsidRPr="00F60CA9" w:rsidRDefault="00515B05" w:rsidP="00F60CA9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F60CA9"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Os conhecimentos </w:t>
            </w:r>
            <w:r w:rsidR="003C2A12"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adquiridos</w:t>
            </w:r>
            <w:r w:rsidR="00F60CA9"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pelos alunos serão avaliados principalmente pelo desenvolvimento da capacidade reflexiva a respeito dos conteúdos ministrados.</w:t>
            </w:r>
          </w:p>
          <w:p w:rsidR="00F60CA9" w:rsidRPr="00F60CA9" w:rsidRDefault="00F60CA9" w:rsidP="00F60CA9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As competências e habilidades serão avaliadas na participação, e na elaboração conjunta do processo educativo. </w:t>
            </w:r>
          </w:p>
          <w:p w:rsidR="00F60CA9" w:rsidRDefault="00F60CA9" w:rsidP="00F60CA9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Também serão pontuados certificados de cursos nos espaços virtuais como </w:t>
            </w:r>
            <w:proofErr w:type="spellStart"/>
            <w:r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telesaúde</w:t>
            </w:r>
            <w:proofErr w:type="spellEnd"/>
            <w:r w:rsidRPr="00F60CA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, UNASUS, AVASUS, cursos ofertados pelo MS (o levantamento das necessidades e temas serão pontuados na apresentação da disciplina.)</w:t>
            </w:r>
          </w:p>
          <w:p w:rsidR="00F60CA9" w:rsidRPr="00515B05" w:rsidRDefault="00F60CA9" w:rsidP="00097564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515B05" w:rsidRPr="00515B05" w:rsidRDefault="00515B05" w:rsidP="00097564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515B05" w:rsidRPr="00515B05" w:rsidRDefault="00515B05" w:rsidP="00097564">
            <w:pPr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1. AVALIAÇÃO SOMATIVA</w:t>
            </w:r>
          </w:p>
          <w:p w:rsidR="00515B05" w:rsidRPr="00515B05" w:rsidRDefault="00515B05" w:rsidP="00097564">
            <w:pPr>
              <w:numPr>
                <w:ilvl w:val="0"/>
                <w:numId w:val="2"/>
              </w:numPr>
              <w:suppressAutoHyphens/>
              <w:autoSpaceDE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Serão realizadas três avaliações</w:t>
            </w:r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, sendo 1 teórica, 1 </w:t>
            </w:r>
            <w:proofErr w:type="spellStart"/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teórica-prática</w:t>
            </w:r>
            <w:proofErr w:type="spellEnd"/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em laboratório e 1 </w:t>
            </w:r>
            <w:proofErr w:type="spellStart"/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seminario</w:t>
            </w:r>
            <w:proofErr w:type="spellEnd"/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, cada uma</w:t>
            </w:r>
            <w:r w:rsidRPr="00515B0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valendo 100 pontos</w:t>
            </w:r>
            <w:r w:rsidR="00B32935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- As avaliações teóricas serão somadas e divididas por três;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nota final da disciplina será obtida pela soma das notas das avaliações teóricas divididas </w:t>
            </w:r>
            <w:r w:rsidR="00763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por</w:t>
            </w: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três (NF= +NA1 +NA2 + NA3/3).</w:t>
            </w:r>
          </w:p>
          <w:p w:rsidR="00515B05" w:rsidRDefault="00515B05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0CA9" w:rsidRPr="00F60CA9" w:rsidRDefault="00F60CA9" w:rsidP="00F60CA9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VII - </w:t>
            </w:r>
            <w:r w:rsidRPr="00F60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VALIDAÇÃO DE FREQUÊNCIA</w:t>
            </w:r>
          </w:p>
          <w:p w:rsidR="00C27824" w:rsidRDefault="00515B05" w:rsidP="00B32935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hd w:val="clear" w:color="auto" w:fill="FFFFFF" w:themeFill="background1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B329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Observação: frequência e assiduidade mínimas para aprovação na disciplina é de 75% da carga horária total da disciplina, de acordo com a Resolução n.251/CONSEPE/1997. Nota mínima para aprovação: 60 (sessenta pontos)</w:t>
            </w:r>
          </w:p>
          <w:p w:rsidR="00C27824" w:rsidRPr="00515B05" w:rsidRDefault="00C27824" w:rsidP="00097564">
            <w:pPr>
              <w:pBdr>
                <w:top w:val="single" w:sz="4" w:space="1" w:color="000000"/>
                <w:left w:val="single" w:sz="4" w:space="4" w:color="000000"/>
                <w:bottom w:val="single" w:sz="4" w:space="31" w:color="000000"/>
                <w:right w:val="single" w:sz="4" w:space="0" w:color="000000"/>
              </w:pBd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:rsidRPr="00515B05" w:rsidTr="00515B05">
        <w:trPr>
          <w:trHeight w:val="145"/>
        </w:trPr>
        <w:tc>
          <w:tcPr>
            <w:tcW w:w="10916" w:type="dxa"/>
            <w:shd w:val="clear" w:color="auto" w:fill="FFFFFF"/>
          </w:tcPr>
          <w:p w:rsidR="00EC011C" w:rsidRDefault="00EC011C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 – CRONOGRAMA TEÓRICO: (Conforme especificidades da cada disciplina)</w:t>
            </w:r>
          </w:p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15B05" w:rsidRPr="008C4207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Destacar feriados, pontos facultativos e liberação para eventos </w:t>
            </w:r>
            <w:proofErr w:type="gramStart"/>
            <w:r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  <w:proofErr w:type="gramEnd"/>
            <w:r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UNIR </w:t>
            </w:r>
          </w:p>
          <w:p w:rsidR="00515B05" w:rsidRPr="008C4207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B05" w:rsidRPr="008C4207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>Os en</w:t>
            </w:r>
            <w:r w:rsidR="00F60CA9"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>contros de aula serão as terças</w:t>
            </w:r>
            <w:r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-feiras no período da tarde, com início às 15:30 horas, </w:t>
            </w:r>
            <w:r w:rsidR="00F60CA9" w:rsidRPr="008C4207">
              <w:rPr>
                <w:rFonts w:ascii="Times New Roman" w:eastAsia="Calibri" w:hAnsi="Times New Roman" w:cs="Times New Roman"/>
                <w:sz w:val="24"/>
                <w:szCs w:val="24"/>
              </w:rPr>
              <w:t>podendo haver aulas aos sábados ou em outros dias.</w:t>
            </w:r>
          </w:p>
          <w:p w:rsidR="0076350C" w:rsidRPr="00515B05" w:rsidRDefault="0076350C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W w:w="13799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5"/>
              <w:gridCol w:w="7513"/>
              <w:gridCol w:w="4961"/>
            </w:tblGrid>
            <w:tr w:rsidR="00515B05" w:rsidRPr="00515B05" w:rsidTr="00515B05">
              <w:tc>
                <w:tcPr>
                  <w:tcW w:w="1325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D9D9D9"/>
                </w:tcPr>
                <w:p w:rsidR="00515B05" w:rsidRPr="00515B05" w:rsidRDefault="00515B05" w:rsidP="0009756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Data</w:t>
                  </w:r>
                </w:p>
              </w:tc>
              <w:tc>
                <w:tcPr>
                  <w:tcW w:w="7513" w:type="dxa"/>
                  <w:tcBorders>
                    <w:top w:val="double" w:sz="6" w:space="0" w:color="000000"/>
                    <w:bottom w:val="single" w:sz="6" w:space="0" w:color="000000"/>
                  </w:tcBorders>
                  <w:shd w:val="clear" w:color="auto" w:fill="D9D9D9"/>
                </w:tcPr>
                <w:p w:rsidR="00515B05" w:rsidRPr="00515B05" w:rsidRDefault="00515B05" w:rsidP="0009756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Conteúdo/Tema</w:t>
                  </w:r>
                </w:p>
                <w:p w:rsidR="00515B05" w:rsidRPr="00515B05" w:rsidRDefault="00515B05" w:rsidP="0009756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double" w:sz="6" w:space="0" w:color="000000"/>
                    <w:left w:val="single" w:sz="4" w:space="0" w:color="000000"/>
                    <w:bottom w:val="single" w:sz="6" w:space="0" w:color="000000"/>
                  </w:tcBorders>
                  <w:shd w:val="clear" w:color="auto" w:fill="D9D9D9"/>
                </w:tcPr>
                <w:p w:rsidR="00515B05" w:rsidRPr="00515B05" w:rsidRDefault="00515B05" w:rsidP="0009756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CH</w:t>
                  </w:r>
                </w:p>
              </w:tc>
            </w:tr>
            <w:tr w:rsidR="00515B05" w:rsidRPr="00515B05" w:rsidTr="00515B05">
              <w:trPr>
                <w:trHeight w:val="853"/>
              </w:trPr>
              <w:tc>
                <w:tcPr>
                  <w:tcW w:w="1325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515B05" w:rsidRPr="00515B05" w:rsidRDefault="00E04710" w:rsidP="001F428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1F4287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E8639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513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515B05" w:rsidRPr="00515B05" w:rsidRDefault="00515B0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2B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UNIDADE 1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ACCR</w:t>
                  </w:r>
                  <w:r w:rsidR="00DB12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e </w:t>
                  </w:r>
                  <w:r w:rsidR="00DB123D" w:rsidRPr="00DB123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Humanização e ética na assistência ao paciente crítico</w:t>
                  </w:r>
                </w:p>
                <w:p w:rsidR="00515B05" w:rsidRPr="00BE71E7" w:rsidRDefault="00515B05" w:rsidP="00BE71E7">
                  <w:pPr>
                    <w:pStyle w:val="PargrafodaLista"/>
                    <w:numPr>
                      <w:ilvl w:val="1"/>
                      <w:numId w:val="5"/>
                    </w:num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71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Acolhimento com classificação de risco</w:t>
                  </w:r>
                </w:p>
                <w:p w:rsidR="00F60CA9" w:rsidRPr="00BE71E7" w:rsidRDefault="00F60CA9" w:rsidP="00BE71E7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left" w:pos="343"/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41C65" w:rsidRPr="00515B05" w:rsidTr="00515B05">
              <w:trPr>
                <w:trHeight w:val="853"/>
              </w:trPr>
              <w:tc>
                <w:tcPr>
                  <w:tcW w:w="1325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D41C65" w:rsidRPr="00515B05" w:rsidRDefault="001F4287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  <w:r w:rsidR="00E8639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 w:rsidR="00E047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="00E8639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</w:p>
              </w:tc>
              <w:tc>
                <w:tcPr>
                  <w:tcW w:w="7513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D41C65" w:rsidRDefault="00D41C6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Continuação ACCR</w:t>
                  </w:r>
                  <w:r w:rsidR="002F44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Protocolos, ambiência, fluxograma.</w:t>
                  </w:r>
                </w:p>
                <w:p w:rsidR="00F60CA9" w:rsidRPr="00515B05" w:rsidRDefault="00F60CA9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000000"/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D41C65" w:rsidRPr="00097564" w:rsidRDefault="00D41C65" w:rsidP="00097564">
                  <w:pPr>
                    <w:tabs>
                      <w:tab w:val="left" w:pos="343"/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1F4287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05</w:t>
                  </w:r>
                  <w:r w:rsidR="00D41C6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 w:rsidR="00E047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7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Pr="00515B05" w:rsidRDefault="00515B05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2B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UNIDADE 2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APH</w:t>
                  </w:r>
                  <w:r w:rsid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5B05" w:rsidRDefault="00515B05" w:rsidP="00FF5A92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2.1 Atendimento </w:t>
                  </w:r>
                  <w:proofErr w:type="gram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pré hospitalar</w:t>
                  </w:r>
                  <w:proofErr w:type="gram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SAMU, rede de atenção às urgências e emergências</w:t>
                  </w:r>
                  <w:r w:rsidR="008C5D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5A92" w:rsidRP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Aspectos Diagnósticos envolvendo pacientes críticos no pr</w:t>
                  </w:r>
                  <w:r w:rsid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ocesso decisório do </w:t>
                  </w:r>
                  <w:proofErr w:type="gramStart"/>
                  <w:r w:rsid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enfermeiro </w:t>
                  </w:r>
                  <w:r w:rsidR="00FF5A92" w:rsidRP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FF5A92" w:rsidRP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60CA9" w:rsidRPr="00515B05" w:rsidRDefault="00F60CA9" w:rsidP="00FF5A92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15B05" w:rsidRPr="00097564" w:rsidRDefault="00E04710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097564" w:rsidRDefault="00515B05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15B05" w:rsidRPr="00515B05" w:rsidRDefault="00515B05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1F4287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="00E8639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 w:rsidR="00E047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DB123D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72B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UNIDADE 3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Assistência ao paciente crítico 3.1 Pronto-Socorro: conceito e estrutura, Carrinho de emergência, avaliação inicial ao usuário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politraumatizado</w:t>
                  </w:r>
                  <w:proofErr w:type="spell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ABCDE (pr</w:t>
                  </w:r>
                  <w:r w:rsidR="00BE71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é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intrahospitalar</w:t>
                  </w:r>
                  <w:proofErr w:type="spell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);</w:t>
                  </w:r>
                  <w:r w:rsidR="00FF5A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60CA9" w:rsidRPr="00515B05" w:rsidRDefault="00F60CA9" w:rsidP="00DB123D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5C520A">
                  <w:pPr>
                    <w:tabs>
                      <w:tab w:val="left" w:pos="291"/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1F4287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  <w:r w:rsidR="00D41C6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 w:rsidR="00E047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7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15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 avaliação</w:t>
                  </w:r>
                  <w:r w:rsidR="008F29D0" w:rsidRPr="007315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 conteúdos da unidade 1 e 2</w:t>
                  </w:r>
                </w:p>
                <w:p w:rsidR="00F60CA9" w:rsidRPr="00F60CA9" w:rsidRDefault="00F60CA9" w:rsidP="00F60CA9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B51A4B">
                  <w:pPr>
                    <w:tabs>
                      <w:tab w:val="left" w:pos="223"/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1F4287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  <w:r w:rsidR="00E8639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.0</w:t>
                  </w:r>
                  <w:r w:rsidR="00E0471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D41C6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E04710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3.2 Assistência de enfermagem aos pacientes com desequilíbrio da função Respiratória: Insuficiência Respiratória; Síndrome do Desconforto 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Respiratório Agudo; Ventilação Mecânica; Trauma de tórax. Drenagem de tórax, toracocentese, Cuidados de Enfermagem ao paciente com via aérea artificial.</w:t>
                  </w:r>
                </w:p>
                <w:p w:rsidR="00F60CA9" w:rsidRPr="00515B05" w:rsidRDefault="00F60CA9" w:rsidP="00E04710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520A" w:rsidRPr="00515B05" w:rsidTr="00515B05">
              <w:tc>
                <w:tcPr>
                  <w:tcW w:w="1325" w:type="dxa"/>
                  <w:shd w:val="clear" w:color="auto" w:fill="auto"/>
                </w:tcPr>
                <w:p w:rsidR="005C520A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02.08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C520A" w:rsidRDefault="005C520A" w:rsidP="005C520A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3.2 Assistência de enfermagem aos pacientes com desequilíbrio da função Respiratória: Ventilação Mecânica; Trauma de tórax. Drenagem de tórax, toracocentese, Cuidados de Enfermagem ao paciente com via aérea artificial.</w:t>
                  </w:r>
                </w:p>
                <w:p w:rsidR="005C520A" w:rsidRPr="00515B05" w:rsidRDefault="005C520A" w:rsidP="00E04710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C520A" w:rsidRPr="00097564" w:rsidRDefault="005C520A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520A" w:rsidRPr="00515B05" w:rsidTr="00515B05">
              <w:tc>
                <w:tcPr>
                  <w:tcW w:w="1325" w:type="dxa"/>
                  <w:shd w:val="clear" w:color="auto" w:fill="auto"/>
                </w:tcPr>
                <w:p w:rsidR="005C520A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09.08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C520A" w:rsidRDefault="005C520A" w:rsidP="005C520A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3.2 Assistência de enfermagem aos pacientes com desequilíbrio da função Respiratória: Cuidados de Enfermagem ao paciente com via aérea artificial.</w:t>
                  </w:r>
                </w:p>
                <w:p w:rsidR="005C520A" w:rsidRPr="00515B05" w:rsidRDefault="005C520A" w:rsidP="00E04710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C520A" w:rsidRPr="00097564" w:rsidRDefault="005C520A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16.08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756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3.3 </w:t>
                  </w: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Neurológica</w:t>
                  </w:r>
                  <w:proofErr w:type="gram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Avaliação Neurológica do paciente grave; Trauma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Cranio</w:t>
                  </w:r>
                  <w:proofErr w:type="spell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-encefálico; Trauma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Raquimedular</w:t>
                  </w:r>
                  <w:proofErr w:type="spell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 Crises Convulsivas; Acidente Vascular Cerebral</w:t>
                  </w:r>
                </w:p>
                <w:p w:rsidR="00F902C8" w:rsidRPr="00515B05" w:rsidRDefault="00F902C8" w:rsidP="00B32935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15B05" w:rsidRPr="00097564" w:rsidRDefault="00E04710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Lânderson</w:t>
                  </w:r>
                </w:p>
                <w:p w:rsidR="00515B05" w:rsidRPr="00515B05" w:rsidRDefault="00515B05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5B05" w:rsidRPr="00515B05" w:rsidRDefault="00515B05" w:rsidP="00097564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5h</w:t>
                  </w: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D9D9D9"/>
                </w:tcPr>
                <w:p w:rsidR="00515B05" w:rsidRPr="00515B05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23.08 T</w:t>
                  </w:r>
                </w:p>
              </w:tc>
              <w:tc>
                <w:tcPr>
                  <w:tcW w:w="7513" w:type="dxa"/>
                  <w:shd w:val="clear" w:color="auto" w:fill="D9D9D9"/>
                </w:tcPr>
                <w:p w:rsidR="00515B05" w:rsidRDefault="00515B0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315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II avaliação</w:t>
                  </w:r>
                  <w:r w:rsidR="008F29D0" w:rsidRPr="0073159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 conteúdo da unidade 3</w:t>
                  </w:r>
                </w:p>
                <w:p w:rsidR="00F60CA9" w:rsidRPr="00731593" w:rsidRDefault="00F60CA9" w:rsidP="00F60CA9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D9D9D9"/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76350C">
                  <w:pPr>
                    <w:tabs>
                      <w:tab w:val="left" w:pos="429"/>
                      <w:tab w:val="center" w:pos="2372"/>
                    </w:tabs>
                    <w:spacing w:after="0" w:line="360" w:lineRule="auto"/>
                    <w:ind w:right="286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30.08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BE7017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3.4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Cárdio-Circulatória</w:t>
                  </w:r>
                  <w:proofErr w:type="spellEnd"/>
                  <w:proofErr w:type="gram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Estado de Choque; Síndrome coronariana aguda; Arritmias cardíacas, Reanimação cardiorrespiratória.</w:t>
                  </w:r>
                  <w:r w:rsidR="00BE7017">
                    <w:t xml:space="preserve">  </w:t>
                  </w:r>
                  <w:r w:rsidR="00BE7017" w:rsidRPr="00BE70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Fármacos utilizados em urgências e emergências.</w:t>
                  </w:r>
                </w:p>
                <w:p w:rsidR="003C2A12" w:rsidRPr="00515B05" w:rsidRDefault="003C2A12" w:rsidP="00BE7017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520A" w:rsidRPr="00515B05" w:rsidTr="00515B05">
              <w:tc>
                <w:tcPr>
                  <w:tcW w:w="1325" w:type="dxa"/>
                  <w:shd w:val="clear" w:color="auto" w:fill="auto"/>
                </w:tcPr>
                <w:p w:rsidR="005C520A" w:rsidRDefault="005C520A" w:rsidP="00E04710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06.09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C520A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3.4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Cárdio-Circulatória</w:t>
                  </w:r>
                  <w:proofErr w:type="spellEnd"/>
                  <w:proofErr w:type="gram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Estado de Choque; Síndrome coronariana aguda; Arritmias cardíacas, Reanimação cardiorrespiratória.</w:t>
                  </w:r>
                  <w:r>
                    <w:t xml:space="preserve">  </w:t>
                  </w:r>
                  <w:r w:rsidRPr="00BE701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Fármacos utilizados em urgências e emergências.</w:t>
                  </w:r>
                </w:p>
                <w:p w:rsidR="005C520A" w:rsidRPr="00515B05" w:rsidRDefault="005C520A" w:rsidP="00BE7017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C520A" w:rsidRPr="00097564" w:rsidRDefault="005C520A" w:rsidP="00097564">
                  <w:pPr>
                    <w:tabs>
                      <w:tab w:val="left" w:pos="223"/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5F6FF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13.09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BE71E7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3.5 </w:t>
                  </w:r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Metabólica</w:t>
                  </w:r>
                  <w:proofErr w:type="gramEnd"/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Distúrbio </w:t>
                  </w:r>
                  <w:proofErr w:type="spellStart"/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Ácido-Básico</w:t>
                  </w:r>
                  <w:proofErr w:type="spellEnd"/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Distúrbio </w:t>
                  </w:r>
                  <w:proofErr w:type="spellStart"/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Hidro-eletrolítico</w:t>
                  </w:r>
                  <w:proofErr w:type="spellEnd"/>
                  <w:r w:rsidR="00515B05"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Queimaduras.</w:t>
                  </w:r>
                </w:p>
                <w:p w:rsidR="003C2A12" w:rsidRPr="00515B05" w:rsidRDefault="003C2A12" w:rsidP="00097564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5F6FFB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20.09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3.6 Gastrointestinal</w:t>
                  </w:r>
                  <w:proofErr w:type="gramEnd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HDA e encefalopatia hepática. </w:t>
                  </w:r>
                  <w:proofErr w:type="spellStart"/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Parecentese</w:t>
                  </w:r>
                  <w:proofErr w:type="spellEnd"/>
                </w:p>
                <w:p w:rsidR="003C2A12" w:rsidRPr="00515B05" w:rsidRDefault="003C2A12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27.09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FF5A92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5B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3.7 SEPSE</w:t>
                  </w:r>
                </w:p>
                <w:p w:rsidR="003C2A12" w:rsidRPr="00515B05" w:rsidRDefault="003C2A12" w:rsidP="00FF5A92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15B05" w:rsidRPr="00097564" w:rsidRDefault="00E04710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Lânderson</w:t>
                  </w:r>
                </w:p>
                <w:p w:rsidR="00515B05" w:rsidRPr="00515B05" w:rsidRDefault="00515B05" w:rsidP="00097564">
                  <w:pPr>
                    <w:tabs>
                      <w:tab w:val="center" w:pos="2372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5B05" w:rsidRPr="00515B05" w:rsidTr="00515B05">
              <w:tc>
                <w:tcPr>
                  <w:tcW w:w="1325" w:type="dxa"/>
                  <w:shd w:val="clear" w:color="auto" w:fill="auto"/>
                </w:tcPr>
                <w:p w:rsidR="00515B05" w:rsidRPr="00515B05" w:rsidRDefault="005C520A" w:rsidP="001F428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04.10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15B05" w:rsidRDefault="00515B05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902C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III avaliação</w:t>
                  </w:r>
                  <w:r w:rsidR="005C52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SEMINÁRIOS – Temas serão definidos no primeiro dia de aula. </w:t>
                  </w:r>
                </w:p>
                <w:p w:rsidR="003C2A12" w:rsidRPr="00515B05" w:rsidRDefault="003C2A12" w:rsidP="003C2A12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15B05" w:rsidRDefault="00E04710" w:rsidP="0076350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Lânderson</w:t>
                  </w:r>
                </w:p>
                <w:p w:rsidR="0076350C" w:rsidRPr="00515B05" w:rsidRDefault="0076350C" w:rsidP="0076350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520A" w:rsidRPr="00515B05" w:rsidTr="00515B05">
              <w:tc>
                <w:tcPr>
                  <w:tcW w:w="1325" w:type="dxa"/>
                  <w:shd w:val="clear" w:color="auto" w:fill="auto"/>
                </w:tcPr>
                <w:p w:rsidR="005C520A" w:rsidRDefault="005C520A" w:rsidP="001F4287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11.10 T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5C520A" w:rsidRDefault="005C520A" w:rsidP="005C520A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902C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III avaliação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SEMINÁRIOS – Temas serão definidos no primeiro dia de aula. </w:t>
                  </w:r>
                </w:p>
                <w:p w:rsidR="005C520A" w:rsidRPr="00F902C8" w:rsidRDefault="005C520A" w:rsidP="00097564">
                  <w:pPr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left w:val="single" w:sz="4" w:space="0" w:color="000000"/>
                  </w:tcBorders>
                </w:tcPr>
                <w:p w:rsidR="005C520A" w:rsidRPr="00097564" w:rsidRDefault="005C520A" w:rsidP="005C520A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Lânderson</w:t>
                  </w:r>
                </w:p>
                <w:p w:rsidR="005C520A" w:rsidRDefault="005C520A" w:rsidP="0076350C">
                  <w:pPr>
                    <w:spacing w:after="0"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5B05" w:rsidRPr="00515B05" w:rsidRDefault="002F44EE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B05" w:rsidRPr="00515B05" w:rsidTr="00515B05">
        <w:trPr>
          <w:trHeight w:val="139"/>
        </w:trPr>
        <w:tc>
          <w:tcPr>
            <w:tcW w:w="10916" w:type="dxa"/>
            <w:shd w:val="clear" w:color="auto" w:fill="FFFFFF"/>
          </w:tcPr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REPOSITIVA: Todo o conteúdo - DATA a ser marcada.</w:t>
            </w:r>
          </w:p>
        </w:tc>
      </w:tr>
    </w:tbl>
    <w:p w:rsidR="00515B05" w:rsidRPr="00097564" w:rsidRDefault="00515B05" w:rsidP="00097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05" w:rsidRPr="00515B05" w:rsidRDefault="00E04710" w:rsidP="0076350C">
      <w:pPr>
        <w:spacing w:after="0" w:line="360" w:lineRule="auto"/>
        <w:ind w:left="-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Horários: aulas de 0</w:t>
      </w:r>
      <w:r w:rsidR="005C520A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tempos: T das 13:50 às 1</w:t>
      </w:r>
      <w:r w:rsidR="005C520A">
        <w:rPr>
          <w:rFonts w:ascii="Times New Roman" w:eastAsia="Calibri" w:hAnsi="Times New Roman" w:cs="Times New Roman"/>
          <w:sz w:val="24"/>
          <w:szCs w:val="24"/>
        </w:rPr>
        <w:t>6:2</w:t>
      </w:r>
      <w:r>
        <w:rPr>
          <w:rFonts w:ascii="Times New Roman" w:eastAsia="Calibri" w:hAnsi="Times New Roman" w:cs="Times New Roman"/>
          <w:sz w:val="24"/>
          <w:szCs w:val="24"/>
        </w:rPr>
        <w:t xml:space="preserve">0 h </w:t>
      </w:r>
      <w:bookmarkStart w:id="0" w:name="_GoBack"/>
      <w:bookmarkEnd w:id="0"/>
    </w:p>
    <w:p w:rsidR="00515B05" w:rsidRPr="00515B05" w:rsidRDefault="00515B05" w:rsidP="0076350C">
      <w:pPr>
        <w:spacing w:after="0" w:line="360" w:lineRule="auto"/>
        <w:ind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05">
        <w:rPr>
          <w:rFonts w:ascii="Times New Roman" w:eastAsia="Calibri" w:hAnsi="Times New Roman" w:cs="Times New Roman"/>
          <w:sz w:val="24"/>
          <w:szCs w:val="24"/>
        </w:rPr>
        <w:t xml:space="preserve">CH: </w:t>
      </w:r>
      <w:r w:rsidR="006F12F8">
        <w:rPr>
          <w:rFonts w:ascii="Times New Roman" w:eastAsia="Calibri" w:hAnsi="Times New Roman" w:cs="Times New Roman"/>
          <w:sz w:val="24"/>
          <w:szCs w:val="24"/>
        </w:rPr>
        <w:t>6</w:t>
      </w:r>
      <w:r w:rsidRPr="00515B05">
        <w:rPr>
          <w:rFonts w:ascii="Times New Roman" w:eastAsia="Calibri" w:hAnsi="Times New Roman" w:cs="Times New Roman"/>
          <w:sz w:val="24"/>
          <w:szCs w:val="24"/>
        </w:rPr>
        <w:t>0 h/a</w:t>
      </w:r>
    </w:p>
    <w:p w:rsidR="00515B05" w:rsidRDefault="00515B05" w:rsidP="0076350C">
      <w:pPr>
        <w:spacing w:after="0" w:line="360" w:lineRule="auto"/>
        <w:ind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B05">
        <w:rPr>
          <w:rFonts w:ascii="Times New Roman" w:eastAsia="Calibri" w:hAnsi="Times New Roman" w:cs="Times New Roman"/>
          <w:sz w:val="24"/>
          <w:szCs w:val="24"/>
        </w:rPr>
        <w:t>CH avaliações: 15h/a</w:t>
      </w:r>
    </w:p>
    <w:p w:rsidR="005C520A" w:rsidRPr="00515B05" w:rsidRDefault="005C520A" w:rsidP="0076350C">
      <w:pPr>
        <w:spacing w:after="0" w:line="360" w:lineRule="auto"/>
        <w:ind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Quarta-feira de tarde</w:t>
      </w:r>
    </w:p>
    <w:p w:rsidR="00515B05" w:rsidRPr="00515B05" w:rsidRDefault="00515B05" w:rsidP="000975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B05" w:rsidRPr="00515B05" w:rsidRDefault="00515B05" w:rsidP="0076350C">
      <w:pPr>
        <w:spacing w:after="0" w:line="36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B05">
        <w:rPr>
          <w:rFonts w:ascii="Times New Roman" w:eastAsia="Calibri" w:hAnsi="Times New Roman" w:cs="Times New Roman"/>
          <w:b/>
          <w:sz w:val="24"/>
          <w:szCs w:val="24"/>
        </w:rPr>
        <w:t>OBS. Os dias poderão sofrer alterações por mudanças no cronograma prévio. Em caso de alterações, a carga horária e atividades da disciplina não serão prejudicadas.</w:t>
      </w:r>
    </w:p>
    <w:p w:rsidR="00515B05" w:rsidRPr="00097564" w:rsidRDefault="00515B05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16"/>
      </w:tblGrid>
      <w:tr w:rsidR="00515B05" w:rsidRPr="00515B05" w:rsidTr="0076350C">
        <w:trPr>
          <w:trHeight w:val="1732"/>
        </w:trPr>
        <w:tc>
          <w:tcPr>
            <w:tcW w:w="10916" w:type="dxa"/>
            <w:shd w:val="clear" w:color="auto" w:fill="auto"/>
          </w:tcPr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IX – BIBLIOGRAFIA BÁSICA: 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TASHIRO, M. T. O.; MURAYAMA, S. P. G. Assistência de enfermagem em ortopedia e traumatologia. Rio de Janeiro: Atheneu, 2001.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SANTOS, N. C. M. Urgência e emergência para enfermagem: do atendimento pré-hospitalar (APH) à sala de emergência. 4. rev. e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ampl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. São Paulo: Érica, 2007.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BAIRD, M. S.; BETHEL, S. Manual de enfermagem no cuidado crítico: intervenções de enfermagem e condutas colaborativas. 6. ed. Rio de Janeiro: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Elsevier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2012.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AMERICAN HEART ASSOCIATION. Destaques das diretrizes da American Heart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Association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2010 para RCP e ACE, 2010.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BRASIL, Ministério da Saúde. Secretaria de Atenção à Saúde. Política nacional de humanização – PNH: acolhimento com classificação de risco nos sistemas de urgência do SUS. Brasília, 2004.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SWEARINGEN, P. L.; KEEN, J. H. Manual de enfermagem no cuidado crítico: intervenções em enfermagem e problemas colaborativos. 4. ed. Porto Alegre: Artmed, 2005.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VIANA, A. P. P. et al. Enfermagem em terapia intensiva: práticas e vivências. Porto Alegre: Artmed, 2011.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KNOBEL, E. Terapia intensiva: enfermagem. São Paulo: Atheneu, 2005.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SANTOS, N. C. M. Urgência e emergência para a enfermagem. 4. ed. Edição. São Paulo: Erika, 2007.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BIBLIOGRAFIA COMPLEMENTAR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DICCINI, S.; WHITAKER, I. Y. Exame neurológico. In: BARROS, A. L. B. L. et al. Anamnese e exame físico: avaliação diagnóstica de enfermagem no adulto. 2. ed. Porto Alegre: Artmed, 2010. Cap. 7, p. 163-169.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JERONIMO, R.; CHEREGATTI, A. Técnicas de UTI. 2. ed. São Paulo: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Rideel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, 2011.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CINTRA, E. A.; NISCHID, V. M.; NUNES, W. A. Assistência de enfermagem ao paciente gravemente enfermo. 2. ed. Atheneu, 2006.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KNOBEL, E. Condutas no paciente grave. 2. ed. Rio de Janeiro: Atheneu, 1998.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BURIHAN, E. Emergências em cirurgia. São Paulo: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Sarvier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, 1995.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AUN, F. Terapia intensiva em enfermagem. São Paulo: Atheneu, 2005.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SMELTZER, S. C. et al.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Brunner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Suddarth</w:t>
            </w:r>
            <w:proofErr w:type="spellEnd"/>
            <w:r w:rsidRPr="00515B05">
              <w:rPr>
                <w:rFonts w:ascii="Times New Roman" w:eastAsia="Calibri" w:hAnsi="Times New Roman" w:cs="Times New Roman"/>
                <w:sz w:val="24"/>
                <w:szCs w:val="24"/>
              </w:rPr>
              <w:t>: tratado de enfermagem médico-cirúrgica - 2 volumes. 12. ed. Rio de Janeiro: Guanabara Koogan, 2012.</w:t>
            </w:r>
          </w:p>
        </w:tc>
      </w:tr>
      <w:tr w:rsidR="00515B05" w:rsidRPr="00515B05" w:rsidTr="0076350C">
        <w:trPr>
          <w:trHeight w:val="56"/>
        </w:trPr>
        <w:tc>
          <w:tcPr>
            <w:tcW w:w="10916" w:type="dxa"/>
            <w:shd w:val="clear" w:color="auto" w:fill="auto"/>
          </w:tcPr>
          <w:p w:rsidR="00515B05" w:rsidRPr="00515B05" w:rsidRDefault="00515B05" w:rsidP="0009756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X- CARGA HORÁRIA POR PROFESSOR (total e semanal)</w:t>
            </w:r>
          </w:p>
          <w:p w:rsidR="00515B05" w:rsidRPr="00515B05" w:rsidRDefault="00B32935" w:rsidP="00B3293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Lânderson – 60 horas - </w:t>
            </w:r>
          </w:p>
        </w:tc>
      </w:tr>
      <w:tr w:rsidR="00515B05" w:rsidRPr="00515B05" w:rsidTr="0076350C">
        <w:trPr>
          <w:trHeight w:val="334"/>
        </w:trPr>
        <w:tc>
          <w:tcPr>
            <w:tcW w:w="10916" w:type="dxa"/>
            <w:shd w:val="clear" w:color="auto" w:fill="auto"/>
          </w:tcPr>
          <w:p w:rsidR="00515B05" w:rsidRPr="00515B05" w:rsidRDefault="0096521F" w:rsidP="000975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Porto Velho, 14</w:t>
            </w:r>
            <w:r w:rsidR="007D6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nho</w:t>
            </w:r>
            <w:r w:rsidR="007D69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2019</w:t>
            </w:r>
            <w:r w:rsidR="00515B05" w:rsidRPr="00515B0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515B05" w:rsidRPr="00097564" w:rsidRDefault="00515B05" w:rsidP="000975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15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XI- ANEXOS </w:t>
            </w:r>
          </w:p>
          <w:p w:rsidR="00515B05" w:rsidRPr="00515B05" w:rsidRDefault="00515B05" w:rsidP="0009756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32935" w:rsidRDefault="00B32935" w:rsidP="003C2A12">
      <w:pPr>
        <w:widowControl w:val="0"/>
        <w:tabs>
          <w:tab w:val="left" w:pos="38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18"/>
          <w:szCs w:val="18"/>
          <w:lang w:val="pt-PT"/>
        </w:rPr>
      </w:pPr>
    </w:p>
    <w:p w:rsidR="003C2A12" w:rsidRPr="003C2A12" w:rsidRDefault="003C2A12" w:rsidP="003C2A12">
      <w:pPr>
        <w:widowControl w:val="0"/>
        <w:tabs>
          <w:tab w:val="left" w:pos="388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18"/>
          <w:szCs w:val="18"/>
          <w:lang w:val="pt-PT"/>
        </w:rPr>
      </w:pPr>
      <w:r w:rsidRPr="003C2A12">
        <w:rPr>
          <w:rFonts w:ascii="Times New Roman" w:eastAsia="Arial" w:hAnsi="Times New Roman" w:cs="Times New Roman"/>
          <w:b/>
          <w:sz w:val="18"/>
          <w:szCs w:val="18"/>
          <w:lang w:val="pt-PT"/>
        </w:rPr>
        <w:t xml:space="preserve">INSTRUMENTO DE AVALIAÇÃO DO SEMINÁRIO </w:t>
      </w:r>
    </w:p>
    <w:p w:rsidR="003C2A12" w:rsidRPr="003C2A12" w:rsidRDefault="003C2A12" w:rsidP="003C2A12">
      <w:pPr>
        <w:widowControl w:val="0"/>
        <w:tabs>
          <w:tab w:val="left" w:pos="3706"/>
        </w:tabs>
        <w:autoSpaceDE w:val="0"/>
        <w:autoSpaceDN w:val="0"/>
        <w:spacing w:before="1" w:after="0" w:line="240" w:lineRule="auto"/>
        <w:ind w:hanging="360"/>
        <w:rPr>
          <w:rFonts w:ascii="Times New Roman" w:eastAsia="Arial" w:hAnsi="Times New Roman" w:cs="Times New Roman"/>
          <w:sz w:val="18"/>
          <w:szCs w:val="18"/>
          <w:lang w:val="pt-PT"/>
        </w:rPr>
      </w:pPr>
      <w:r w:rsidRPr="003C2A12">
        <w:rPr>
          <w:rFonts w:ascii="Times New Roman" w:eastAsia="Arial" w:hAnsi="Times New Roman" w:cs="Times New Roman"/>
          <w:sz w:val="18"/>
          <w:szCs w:val="18"/>
          <w:lang w:val="pt-PT"/>
        </w:rPr>
        <w:t>Grupo:</w:t>
      </w:r>
      <w:r w:rsidRPr="003C2A12">
        <w:rPr>
          <w:rFonts w:ascii="Times New Roman" w:eastAsia="Arial" w:hAnsi="Times New Roman" w:cs="Times New Roman"/>
          <w:sz w:val="18"/>
          <w:szCs w:val="18"/>
          <w:u w:val="single"/>
          <w:lang w:val="pt-PT"/>
        </w:rPr>
        <w:t xml:space="preserve"> ________________________________________________________________________</w:t>
      </w:r>
    </w:p>
    <w:p w:rsidR="003C2A12" w:rsidRPr="003C2A12" w:rsidRDefault="003C2A12" w:rsidP="003C2A12">
      <w:pPr>
        <w:widowControl w:val="0"/>
        <w:tabs>
          <w:tab w:val="left" w:pos="9338"/>
        </w:tabs>
        <w:autoSpaceDE w:val="0"/>
        <w:autoSpaceDN w:val="0"/>
        <w:spacing w:before="92" w:after="0" w:line="240" w:lineRule="auto"/>
        <w:ind w:hanging="360"/>
        <w:rPr>
          <w:rFonts w:ascii="Times New Roman" w:eastAsia="Arial" w:hAnsi="Times New Roman" w:cs="Times New Roman"/>
          <w:sz w:val="18"/>
          <w:szCs w:val="18"/>
          <w:u w:val="single"/>
          <w:lang w:val="pt-PT"/>
        </w:rPr>
      </w:pPr>
      <w:r w:rsidRPr="003C2A12">
        <w:rPr>
          <w:rFonts w:ascii="Times New Roman" w:eastAsia="Arial" w:hAnsi="Times New Roman" w:cs="Times New Roman"/>
          <w:sz w:val="18"/>
          <w:szCs w:val="18"/>
          <w:lang w:val="pt-PT"/>
        </w:rPr>
        <w:t>Título do</w:t>
      </w:r>
      <w:r w:rsidRPr="003C2A12">
        <w:rPr>
          <w:rFonts w:ascii="Times New Roman" w:eastAsia="Arial" w:hAnsi="Times New Roman" w:cs="Times New Roman"/>
          <w:spacing w:val="-4"/>
          <w:sz w:val="18"/>
          <w:szCs w:val="18"/>
          <w:lang w:val="pt-PT"/>
        </w:rPr>
        <w:t xml:space="preserve"> </w:t>
      </w:r>
      <w:r w:rsidRPr="003C2A12">
        <w:rPr>
          <w:rFonts w:ascii="Times New Roman" w:eastAsia="Arial" w:hAnsi="Times New Roman" w:cs="Times New Roman"/>
          <w:sz w:val="18"/>
          <w:szCs w:val="18"/>
          <w:lang w:val="pt-PT"/>
        </w:rPr>
        <w:t>seminário:</w:t>
      </w:r>
    </w:p>
    <w:p w:rsidR="003C2A12" w:rsidRPr="003C2A12" w:rsidRDefault="003C2A12" w:rsidP="003C2A12">
      <w:pPr>
        <w:widowControl w:val="0"/>
        <w:tabs>
          <w:tab w:val="left" w:pos="9338"/>
        </w:tabs>
        <w:autoSpaceDE w:val="0"/>
        <w:autoSpaceDN w:val="0"/>
        <w:spacing w:before="92" w:after="0" w:line="240" w:lineRule="auto"/>
        <w:ind w:hanging="360"/>
        <w:rPr>
          <w:rFonts w:ascii="Times New Roman" w:eastAsia="Arial" w:hAnsi="Times New Roman" w:cs="Times New Roman"/>
          <w:sz w:val="18"/>
          <w:szCs w:val="18"/>
          <w:lang w:val="pt-PT"/>
        </w:rPr>
      </w:pPr>
      <w:r w:rsidRPr="003C2A12">
        <w:rPr>
          <w:rFonts w:ascii="Times New Roman" w:eastAsia="Arial" w:hAnsi="Times New Roman" w:cs="Times New Roman"/>
          <w:sz w:val="18"/>
          <w:szCs w:val="18"/>
          <w:u w:val="single"/>
          <w:lang w:val="pt-PT"/>
        </w:rPr>
        <w:t>Data:</w:t>
      </w:r>
      <w:r w:rsidRPr="003C2A12">
        <w:rPr>
          <w:rFonts w:ascii="Times New Roman" w:eastAsia="Arial" w:hAnsi="Times New Roman" w:cs="Times New Roman"/>
          <w:sz w:val="18"/>
          <w:szCs w:val="18"/>
          <w:lang w:val="pt-PT"/>
        </w:rPr>
        <w:t xml:space="preserve">                                                                    Início:                           Término:</w:t>
      </w:r>
    </w:p>
    <w:tbl>
      <w:tblPr>
        <w:tblW w:w="11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2"/>
        <w:gridCol w:w="2054"/>
        <w:gridCol w:w="1769"/>
        <w:gridCol w:w="2215"/>
        <w:gridCol w:w="1333"/>
        <w:gridCol w:w="1039"/>
      </w:tblGrid>
      <w:tr w:rsidR="003C2A12" w:rsidRPr="003C2A12" w:rsidTr="00BE71E7">
        <w:trPr>
          <w:trHeight w:val="457"/>
          <w:jc w:val="center"/>
        </w:trPr>
        <w:tc>
          <w:tcPr>
            <w:tcW w:w="2742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30" w:lineRule="exact"/>
              <w:ind w:left="124" w:right="100" w:firstLine="170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Critério de Avaliação/peso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4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(100-90)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4"/>
              <w:jc w:val="center"/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3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4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(89-80)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2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(70-60)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1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6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  <w:lang w:val="pt-PT"/>
              </w:rPr>
              <w:t>(abaixo de 60)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8" w:lineRule="exact"/>
              <w:ind w:left="104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Avaliação</w:t>
            </w: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Organização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conteúdo do seminário assim como a sequência de apresentação ficou muito organizada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conteúdo do seminário e sequência de apresentação foram organizados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conteúdo e a sequência do seminário ficaram pouco organizados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seminário ficou desorganizado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5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Clareza/Entendimento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seminário apresentado ficou muito claro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seminário foi ficou claro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seminário apresentado ficou pouco claro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seminário foi confuso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Domínio do Conteúdo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Apresenta claramente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e com domínio 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temática com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linguagem técnica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adequada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Apresenta alguns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conteúdos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claramente com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linguagem técnica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adequada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Apresenta a temática com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dificuldade, mas não tem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com linguagem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técnica adequada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 dificuldade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para apresentar os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 xml:space="preserve">conteúdos e 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linguagem técnica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regular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Criatividade e uso de recursos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trabalho apresentado foi muito criativo atraindo a atenção de todos. Bons recursos de apresentação muito inovadores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trabalho apresentado foi criativo. Usaram recursos de apresentação atrativos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trabalho apresentado foi criativo. Usaram poucos recursos de apresentação inovadores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trabalho apresentado não foi criativo nem inovador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 xml:space="preserve">Distribuição das partes </w:t>
            </w: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lastRenderedPageBreak/>
              <w:t>(trabalho em equipe)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 xml:space="preserve">Todos os membros do </w:t>
            </w: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>grupo participaram igualmente da apresentação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 xml:space="preserve">A maioria do grupo </w:t>
            </w: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>participou muito enquanto outros quase não participaram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 xml:space="preserve">Poucos componentes do </w:t>
            </w: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>grupo participaram muito enquanto muitos quase não participaram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 xml:space="preserve">A maioria do </w:t>
            </w: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lastRenderedPageBreak/>
              <w:t>grupo não participou da apresentação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lastRenderedPageBreak/>
              <w:t>Coerência temática da apresentação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Mantém coerência na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temática durante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 xml:space="preserve">apresentação 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Mantém coerência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 maior parte do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 xml:space="preserve">tempo 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As vezes mantém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coerência durante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apresentação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 baixa coerência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 xml:space="preserve">durante apresentação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Discussão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grupo realizou e propôs uma excelente discussão sobre o tema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grupo realizou e propôs a discussão sobre o tema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 grupo teve dificuldades em provocar uma discussão sobre o tema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Não estimularam a discussão e o debate do tema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Capacidade de compreensão dos conteúdos apresentados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Os discentes podem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responder com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precisão as perguntas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elaboradas pela turma ou docentes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Os discentes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podem responder a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maioria das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perguntas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Os discentes podem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conseguem responder só algumas perguntas.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Os discentes não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conseguem responder as perguntas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elaboradas pela turma ou docentes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Postura do corpo e contato visual na apresentação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 postura adequada e confiança. Faz contato visual com todos na sala durante a apresentação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 postura adequada e estabelece contato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visual com todos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na sala durante a apresentação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Algumas vezes tem postura adequada e estabelece contato visual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Tem postura inadequada e não estabelece contato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visual durante</w:t>
            </w:r>
          </w:p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apresentação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1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Qualidade do material bibliográfico e citações das referências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Uso de material bibliográfico de alta qualidade e citação das referências adequadas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Uso de material bibliográfico OU citação das referências adequadas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Uso de material bibliográfico de baixa qualidade e citação das referências inadequadas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2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Não apresentou materiais bibliográficos consultados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222"/>
          <w:jc w:val="center"/>
        </w:trPr>
        <w:tc>
          <w:tcPr>
            <w:tcW w:w="2742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3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Uso de tempo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3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Apresentou o seminário dentro do tempo estabelecido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3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 xml:space="preserve">Apresentou o seminário fora do tempo estabelecido </w:t>
            </w:r>
          </w:p>
        </w:tc>
        <w:tc>
          <w:tcPr>
            <w:tcW w:w="2215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3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Apresentou o seminário fora do tempo estabelecido</w:t>
            </w: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03" w:lineRule="exact"/>
              <w:ind w:left="11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  <w:t>Apresentou o seminário fora do tempo estabelecido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  <w:tr w:rsidR="003C2A12" w:rsidRPr="003C2A12" w:rsidTr="00BE71E7">
        <w:trPr>
          <w:trHeight w:val="378"/>
          <w:jc w:val="center"/>
        </w:trPr>
        <w:tc>
          <w:tcPr>
            <w:tcW w:w="2742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23" w:lineRule="exact"/>
              <w:ind w:left="105"/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</w:pPr>
            <w:r w:rsidRPr="003C2A12">
              <w:rPr>
                <w:rFonts w:ascii="Times New Roman" w:eastAsia="Arial" w:hAnsi="Times New Roman" w:cs="Times New Roman"/>
                <w:b/>
                <w:sz w:val="20"/>
                <w:szCs w:val="20"/>
                <w:lang w:val="pt-PT"/>
              </w:rPr>
              <w:t>TOTAL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C2A12" w:rsidRPr="003C2A12" w:rsidRDefault="003C2A12" w:rsidP="003C2A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pt-PT"/>
              </w:rPr>
            </w:pPr>
          </w:p>
        </w:tc>
      </w:tr>
    </w:tbl>
    <w:p w:rsidR="003C2A12" w:rsidRPr="00097564" w:rsidRDefault="003C2A12" w:rsidP="000975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2A12" w:rsidRPr="00097564" w:rsidSect="00515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225"/>
    <w:multiLevelType w:val="multilevel"/>
    <w:tmpl w:val="01162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A2126E"/>
    <w:multiLevelType w:val="hybridMultilevel"/>
    <w:tmpl w:val="90663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63606"/>
    <w:multiLevelType w:val="multilevel"/>
    <w:tmpl w:val="9C2AA0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B50834"/>
    <w:multiLevelType w:val="hybridMultilevel"/>
    <w:tmpl w:val="57C239E0"/>
    <w:lvl w:ilvl="0" w:tplc="5ABA0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535E99"/>
    <w:multiLevelType w:val="multilevel"/>
    <w:tmpl w:val="380A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2A"/>
    <w:rsid w:val="00097564"/>
    <w:rsid w:val="000977C2"/>
    <w:rsid w:val="000D4DA2"/>
    <w:rsid w:val="000D65DC"/>
    <w:rsid w:val="001F4287"/>
    <w:rsid w:val="002F4003"/>
    <w:rsid w:val="002F44EE"/>
    <w:rsid w:val="003A1961"/>
    <w:rsid w:val="003A73BA"/>
    <w:rsid w:val="003C2A12"/>
    <w:rsid w:val="00515B05"/>
    <w:rsid w:val="0058279E"/>
    <w:rsid w:val="005C520A"/>
    <w:rsid w:val="005F6FFB"/>
    <w:rsid w:val="00656E5F"/>
    <w:rsid w:val="0067411C"/>
    <w:rsid w:val="006F12F8"/>
    <w:rsid w:val="006F47A6"/>
    <w:rsid w:val="0070119A"/>
    <w:rsid w:val="00731593"/>
    <w:rsid w:val="00735E77"/>
    <w:rsid w:val="0076350C"/>
    <w:rsid w:val="007D698D"/>
    <w:rsid w:val="008C4207"/>
    <w:rsid w:val="008C5D9C"/>
    <w:rsid w:val="008F29D0"/>
    <w:rsid w:val="009609A7"/>
    <w:rsid w:val="0096521F"/>
    <w:rsid w:val="00995652"/>
    <w:rsid w:val="009A4525"/>
    <w:rsid w:val="00B32935"/>
    <w:rsid w:val="00B351C2"/>
    <w:rsid w:val="00B51A4B"/>
    <w:rsid w:val="00BE7017"/>
    <w:rsid w:val="00BE71E7"/>
    <w:rsid w:val="00C27824"/>
    <w:rsid w:val="00D41C65"/>
    <w:rsid w:val="00D6162A"/>
    <w:rsid w:val="00DB123D"/>
    <w:rsid w:val="00DC7BED"/>
    <w:rsid w:val="00E04710"/>
    <w:rsid w:val="00E86391"/>
    <w:rsid w:val="00E932D5"/>
    <w:rsid w:val="00EC011C"/>
    <w:rsid w:val="00F60CA9"/>
    <w:rsid w:val="00F66425"/>
    <w:rsid w:val="00F72BC2"/>
    <w:rsid w:val="00F902C8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FF48"/>
  <w15:docId w15:val="{07406731-B3FF-4E40-8F62-006B287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B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nf@uni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D3A2-D54D-4D4B-81D1-12BC0DD4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2184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Landerson</cp:lastModifiedBy>
  <cp:revision>3</cp:revision>
  <dcterms:created xsi:type="dcterms:W3CDTF">2021-06-17T05:09:00Z</dcterms:created>
  <dcterms:modified xsi:type="dcterms:W3CDTF">2023-05-25T16:02:00Z</dcterms:modified>
</cp:coreProperties>
</file>